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8789" w:type="dxa"/>
        <w:tblInd w:w="-142" w:type="dxa"/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11"/>
        <w:gridCol w:w="938"/>
        <w:gridCol w:w="3740"/>
      </w:tblGrid>
      <w:tr w:rsidR="00CE003E" w:rsidRPr="00B860A8" w14:paraId="72F35EA9" w14:textId="77777777" w:rsidTr="00B860A8">
        <w:trPr>
          <w:trHeight w:val="300"/>
        </w:trPr>
        <w:tc>
          <w:tcPr>
            <w:tcW w:w="4111" w:type="dxa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2898E183" w14:textId="541D98BF" w:rsidR="00CE003E" w:rsidRPr="00B860A8" w:rsidRDefault="00D20E43" w:rsidP="00B860A8">
            <w:pPr>
              <w:pStyle w:val="A0"/>
              <w:spacing w:line="276" w:lineRule="auto"/>
              <w:ind w:right="-81"/>
              <w:rPr>
                <w:rFonts w:ascii="Montserrat Light" w:eastAsia="Times New Roman" w:hAnsi="Montserrat Light"/>
              </w:rPr>
            </w:pPr>
            <w:r w:rsidRPr="00B860A8">
              <w:rPr>
                <w:rFonts w:ascii="Montserrat Light" w:eastAsia="Times New Roman" w:hAnsi="Montserrat Light"/>
              </w:rPr>
              <w:t>Päästeamet</w:t>
            </w:r>
          </w:p>
        </w:tc>
        <w:tc>
          <w:tcPr>
            <w:tcW w:w="938" w:type="dxa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C102BCF" w14:textId="7A21DBF6" w:rsidR="00CE003E" w:rsidRPr="00B860A8" w:rsidRDefault="00D20E43" w:rsidP="00B860A8">
            <w:pPr>
              <w:pStyle w:val="A0"/>
              <w:spacing w:line="276" w:lineRule="auto"/>
              <w:rPr>
                <w:rFonts w:ascii="Montserrat Light" w:hAnsi="Montserrat Light"/>
              </w:rPr>
            </w:pPr>
            <w:r w:rsidRPr="00B860A8">
              <w:rPr>
                <w:rFonts w:ascii="Montserrat Light" w:hAnsi="Montserrat Light"/>
              </w:rPr>
              <w:t>Teie</w:t>
            </w:r>
          </w:p>
        </w:tc>
        <w:tc>
          <w:tcPr>
            <w:tcW w:w="37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4B6C" w14:textId="33B9F55E" w:rsidR="00CE003E" w:rsidRPr="00B860A8" w:rsidRDefault="00237C3C" w:rsidP="00B860A8">
            <w:pPr>
              <w:spacing w:line="276" w:lineRule="auto"/>
              <w:rPr>
                <w:rFonts w:ascii="Montserrat Light" w:hAnsi="Montserrat Light"/>
                <w:lang w:val="et-EE" w:eastAsia="et-EE"/>
              </w:rPr>
            </w:pPr>
            <w:r w:rsidRPr="00B860A8">
              <w:rPr>
                <w:rStyle w:val="fontstyle01"/>
                <w:rFonts w:ascii="Montserrat Light" w:hAnsi="Montserrat Light"/>
                <w:sz w:val="24"/>
                <w:szCs w:val="24"/>
                <w:lang w:val="et-EE"/>
              </w:rPr>
              <w:t>26.01.2026 nr 7.2-3.3/384-3</w:t>
            </w:r>
          </w:p>
        </w:tc>
      </w:tr>
      <w:tr w:rsidR="00B860A8" w:rsidRPr="00B860A8" w14:paraId="5A33E80F" w14:textId="77777777" w:rsidTr="00B860A8">
        <w:trPr>
          <w:trHeight w:val="300"/>
        </w:trPr>
        <w:tc>
          <w:tcPr>
            <w:tcW w:w="4111" w:type="dxa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71878220" w14:textId="77777777" w:rsidR="00B860A8" w:rsidRPr="00B860A8" w:rsidRDefault="00B860A8" w:rsidP="00B860A8">
            <w:pPr>
              <w:pStyle w:val="A0"/>
              <w:spacing w:line="276" w:lineRule="auto"/>
              <w:rPr>
                <w:rFonts w:ascii="Montserrat Light" w:hAnsi="Montserrat Light"/>
              </w:rPr>
            </w:pPr>
            <w:hyperlink r:id="rId7" w:history="1">
              <w:r w:rsidRPr="00B860A8">
                <w:rPr>
                  <w:rStyle w:val="Hperlink"/>
                  <w:rFonts w:ascii="Montserrat Light" w:hAnsi="Montserrat Light"/>
                </w:rPr>
                <w:t>ida@paasteamet.ee</w:t>
              </w:r>
            </w:hyperlink>
          </w:p>
          <w:p w14:paraId="0388BD6F" w14:textId="7697FE2E" w:rsidR="00B860A8" w:rsidRPr="00B860A8" w:rsidRDefault="00B860A8" w:rsidP="00B860A8">
            <w:pPr>
              <w:pStyle w:val="A0"/>
              <w:spacing w:line="276" w:lineRule="auto"/>
              <w:ind w:right="-81"/>
              <w:rPr>
                <w:rFonts w:ascii="Montserrat Light" w:eastAsia="Times New Roman" w:hAnsi="Montserrat Light"/>
              </w:rPr>
            </w:pPr>
            <w:hyperlink r:id="rId8" w:history="1">
              <w:r w:rsidRPr="00B860A8">
                <w:rPr>
                  <w:rStyle w:val="Hperlink"/>
                  <w:rFonts w:ascii="Montserrat Light" w:hAnsi="Montserrat Light"/>
                </w:rPr>
                <w:t>daisi.kager@paasteamet.ee</w:t>
              </w:r>
            </w:hyperlink>
          </w:p>
        </w:tc>
        <w:tc>
          <w:tcPr>
            <w:tcW w:w="938" w:type="dxa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2FD7F5BC" w14:textId="470DA617" w:rsidR="00B860A8" w:rsidRPr="00B860A8" w:rsidRDefault="00B860A8" w:rsidP="00B860A8">
            <w:pPr>
              <w:pStyle w:val="A0"/>
              <w:spacing w:line="276" w:lineRule="auto"/>
              <w:rPr>
                <w:rFonts w:ascii="Montserrat Light" w:hAnsi="Montserrat Light"/>
              </w:rPr>
            </w:pPr>
            <w:r w:rsidRPr="00B860A8">
              <w:rPr>
                <w:rStyle w:val="a1"/>
                <w:rFonts w:ascii="Montserrat Light" w:hAnsi="Montserrat Light"/>
              </w:rPr>
              <w:t>Meie</w:t>
            </w:r>
          </w:p>
        </w:tc>
        <w:tc>
          <w:tcPr>
            <w:tcW w:w="37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AFFCC" w14:textId="01E5BA64" w:rsidR="00B860A8" w:rsidRPr="00B860A8" w:rsidRDefault="00B860A8" w:rsidP="00B860A8">
            <w:pPr>
              <w:spacing w:line="276" w:lineRule="auto"/>
              <w:rPr>
                <w:rStyle w:val="fontstyle01"/>
                <w:rFonts w:ascii="Montserrat Light" w:hAnsi="Montserrat Light"/>
                <w:sz w:val="24"/>
                <w:szCs w:val="24"/>
                <w:lang w:val="et-EE"/>
              </w:rPr>
            </w:pPr>
            <w:r w:rsidRPr="00B860A8">
              <w:rPr>
                <w:rStyle w:val="a1"/>
                <w:rFonts w:ascii="Montserrat Light" w:hAnsi="Montserrat Light"/>
                <w:lang w:val="et-EE"/>
              </w:rPr>
              <w:t xml:space="preserve">20.02.2026 nr </w:t>
            </w:r>
            <w:r w:rsidRPr="00B860A8">
              <w:rPr>
                <w:rFonts w:ascii="Montserrat Light" w:hAnsi="Montserrat Light"/>
                <w:lang w:val="et-EE"/>
              </w:rPr>
              <w:t>4.2-17/4756-33</w:t>
            </w:r>
          </w:p>
        </w:tc>
      </w:tr>
    </w:tbl>
    <w:p w14:paraId="448C779B" w14:textId="77777777" w:rsidR="000E641A" w:rsidRPr="00B860A8" w:rsidRDefault="000E641A" w:rsidP="00B860A8">
      <w:pPr>
        <w:tabs>
          <w:tab w:val="left" w:pos="3705"/>
        </w:tabs>
        <w:spacing w:line="276" w:lineRule="auto"/>
        <w:ind w:right="133"/>
        <w:jc w:val="both"/>
        <w:rPr>
          <w:rFonts w:ascii="Montserrat Light" w:hAnsi="Montserrat Light"/>
          <w:b/>
          <w:color w:val="166886"/>
          <w:lang w:val="et-EE"/>
        </w:rPr>
      </w:pPr>
    </w:p>
    <w:p w14:paraId="5639C412" w14:textId="2566D237" w:rsidR="00D85973" w:rsidRPr="00B860A8" w:rsidRDefault="00D20E43" w:rsidP="00B860A8">
      <w:pPr>
        <w:spacing w:line="276" w:lineRule="auto"/>
        <w:jc w:val="both"/>
        <w:rPr>
          <w:rFonts w:ascii="Montserrat Light" w:hAnsi="Montserrat Light"/>
          <w:b/>
          <w:bCs/>
          <w:color w:val="166886"/>
          <w:lang w:val="et-EE"/>
        </w:rPr>
      </w:pPr>
      <w:r w:rsidRPr="00B860A8">
        <w:rPr>
          <w:rFonts w:ascii="Montserrat Light" w:hAnsi="Montserrat Light"/>
          <w:b/>
          <w:bCs/>
          <w:color w:val="166886"/>
          <w:lang w:val="et-EE"/>
        </w:rPr>
        <w:t>Tallinna mnt 71</w:t>
      </w:r>
      <w:r w:rsidR="00D85973" w:rsidRPr="00B860A8">
        <w:rPr>
          <w:rFonts w:ascii="Montserrat Light" w:hAnsi="Montserrat Light"/>
          <w:b/>
          <w:bCs/>
          <w:color w:val="166886"/>
          <w:lang w:val="et-EE"/>
        </w:rPr>
        <w:t xml:space="preserve"> maa-ala detailplaneeringu</w:t>
      </w:r>
      <w:r w:rsidR="009D4F88" w:rsidRPr="00B860A8">
        <w:rPr>
          <w:rFonts w:ascii="Montserrat Light" w:hAnsi="Montserrat Light"/>
          <w:b/>
          <w:bCs/>
          <w:color w:val="166886"/>
          <w:lang w:val="et-EE"/>
        </w:rPr>
        <w:t>st</w:t>
      </w:r>
    </w:p>
    <w:p w14:paraId="70088CE9" w14:textId="6195DEDB" w:rsidR="0084241F" w:rsidRPr="00B860A8" w:rsidRDefault="0084241F" w:rsidP="00B860A8">
      <w:pPr>
        <w:pStyle w:val="A0"/>
        <w:spacing w:before="240" w:after="240" w:line="276" w:lineRule="auto"/>
        <w:jc w:val="both"/>
        <w:rPr>
          <w:rFonts w:ascii="Montserrat Light" w:hAnsi="Montserrat Light"/>
          <w:sz w:val="22"/>
          <w:szCs w:val="22"/>
        </w:rPr>
      </w:pPr>
      <w:proofErr w:type="spellStart"/>
      <w:r w:rsidRPr="00B860A8">
        <w:rPr>
          <w:rFonts w:ascii="Montserrat Light" w:hAnsi="Montserrat Light"/>
          <w:sz w:val="22"/>
          <w:szCs w:val="22"/>
        </w:rPr>
        <w:t>Sanitex</w:t>
      </w:r>
      <w:proofErr w:type="spellEnd"/>
      <w:r w:rsidRPr="00B860A8">
        <w:rPr>
          <w:rFonts w:ascii="Montserrat Light" w:hAnsi="Montserrat Light"/>
          <w:sz w:val="22"/>
          <w:szCs w:val="22"/>
        </w:rPr>
        <w:t xml:space="preserve"> OÜ (registrikood 11931003) esitas </w:t>
      </w:r>
      <w:r w:rsidR="007F5331" w:rsidRPr="00B860A8">
        <w:rPr>
          <w:rFonts w:ascii="Montserrat Light" w:hAnsi="Montserrat Light"/>
          <w:sz w:val="22"/>
          <w:szCs w:val="22"/>
        </w:rPr>
        <w:t xml:space="preserve">29.01.2026 </w:t>
      </w:r>
      <w:r w:rsidR="007F5331" w:rsidRPr="00B860A8">
        <w:rPr>
          <w:rFonts w:ascii="Montserrat Light" w:hAnsi="Montserrat Light"/>
          <w:sz w:val="22"/>
          <w:szCs w:val="22"/>
        </w:rPr>
        <w:t xml:space="preserve">Narva Linnavalitsuse Arhitektuuri- ja Linnaplaneerimise Ametile (ALPA) </w:t>
      </w:r>
      <w:r w:rsidRPr="00B860A8">
        <w:rPr>
          <w:rFonts w:ascii="Montserrat Light" w:hAnsi="Montserrat Light"/>
          <w:sz w:val="22"/>
          <w:szCs w:val="22"/>
        </w:rPr>
        <w:t>Tallinna mnt 71 maa-ala detailplaneeringuga kavandatava hoone</w:t>
      </w:r>
      <w:r w:rsidR="007F5331" w:rsidRPr="00B860A8">
        <w:rPr>
          <w:rFonts w:ascii="Montserrat Light" w:hAnsi="Montserrat Light"/>
          <w:sz w:val="22"/>
          <w:szCs w:val="22"/>
        </w:rPr>
        <w:t xml:space="preserve"> kohta töö</w:t>
      </w:r>
      <w:r w:rsidRPr="00B860A8">
        <w:rPr>
          <w:rFonts w:ascii="Montserrat Light" w:hAnsi="Montserrat Light"/>
          <w:sz w:val="22"/>
          <w:szCs w:val="22"/>
        </w:rPr>
        <w:t xml:space="preserve"> </w:t>
      </w:r>
      <w:r w:rsidR="007F5331" w:rsidRPr="00B860A8">
        <w:rPr>
          <w:rFonts w:ascii="Montserrat Light" w:hAnsi="Montserrat Light"/>
          <w:sz w:val="22"/>
          <w:szCs w:val="22"/>
        </w:rPr>
        <w:t xml:space="preserve">„Hoone planeeringulise ja ehitusliku elluviimise lubatavuse kavandamine suurõnnetuse ohuga ettevõtte või ohtliku ettevõtte ohualasse. </w:t>
      </w:r>
      <w:r w:rsidR="007F5331" w:rsidRPr="00B860A8">
        <w:rPr>
          <w:rFonts w:ascii="Montserrat Light" w:hAnsi="Montserrat Light"/>
          <w:sz w:val="22"/>
          <w:szCs w:val="22"/>
        </w:rPr>
        <w:t>RISKIANALÜÜS JA OHUHINNANG</w:t>
      </w:r>
      <w:r w:rsidR="007F5331" w:rsidRPr="00B860A8">
        <w:rPr>
          <w:rFonts w:ascii="Montserrat Light" w:hAnsi="Montserrat Light"/>
          <w:sz w:val="22"/>
          <w:szCs w:val="22"/>
        </w:rPr>
        <w:t xml:space="preserve">“ </w:t>
      </w:r>
      <w:r w:rsidRPr="00B860A8">
        <w:rPr>
          <w:rFonts w:ascii="Montserrat Light" w:hAnsi="Montserrat Light"/>
          <w:sz w:val="22"/>
          <w:szCs w:val="22"/>
        </w:rPr>
        <w:t xml:space="preserve">(töö teostaja </w:t>
      </w:r>
      <w:proofErr w:type="spellStart"/>
      <w:r w:rsidRPr="00B860A8">
        <w:rPr>
          <w:rFonts w:ascii="Montserrat Light" w:hAnsi="Montserrat Light"/>
          <w:sz w:val="22"/>
          <w:szCs w:val="22"/>
        </w:rPr>
        <w:t>Insafety</w:t>
      </w:r>
      <w:proofErr w:type="spellEnd"/>
      <w:r w:rsidRPr="00B860A8">
        <w:rPr>
          <w:rFonts w:ascii="Montserrat Light" w:hAnsi="Montserrat Light"/>
          <w:sz w:val="22"/>
          <w:szCs w:val="22"/>
        </w:rPr>
        <w:t xml:space="preserve"> OÜ). </w:t>
      </w:r>
      <w:r w:rsidR="007F5331" w:rsidRPr="00B860A8">
        <w:rPr>
          <w:rFonts w:ascii="Montserrat Light" w:hAnsi="Montserrat Light"/>
          <w:sz w:val="22"/>
          <w:szCs w:val="22"/>
        </w:rPr>
        <w:t xml:space="preserve">Kuna antud dokument sisaldab erinevuseid Päästeameti </w:t>
      </w:r>
      <w:r w:rsidR="007F5331" w:rsidRPr="00B860A8">
        <w:rPr>
          <w:rFonts w:ascii="Montserrat Light" w:hAnsi="Montserrat Light"/>
          <w:sz w:val="22"/>
          <w:szCs w:val="22"/>
        </w:rPr>
        <w:t xml:space="preserve">26.01.2026 </w:t>
      </w:r>
      <w:r w:rsidR="007F5331" w:rsidRPr="00B860A8">
        <w:rPr>
          <w:rFonts w:ascii="Montserrat Light" w:hAnsi="Montserrat Light"/>
          <w:sz w:val="22"/>
          <w:szCs w:val="22"/>
        </w:rPr>
        <w:t xml:space="preserve">kirjas </w:t>
      </w:r>
      <w:r w:rsidR="007F5331" w:rsidRPr="00B860A8">
        <w:rPr>
          <w:rFonts w:ascii="Montserrat Light" w:hAnsi="Montserrat Light"/>
          <w:sz w:val="22"/>
          <w:szCs w:val="22"/>
        </w:rPr>
        <w:t>nr 7.2-3.3/384-3</w:t>
      </w:r>
      <w:r w:rsidR="007F5331" w:rsidRPr="00B860A8">
        <w:rPr>
          <w:rFonts w:ascii="Montserrat Light" w:hAnsi="Montserrat Light"/>
          <w:sz w:val="22"/>
          <w:szCs w:val="22"/>
        </w:rPr>
        <w:t xml:space="preserve"> tooduga, p</w:t>
      </w:r>
      <w:r w:rsidRPr="00B860A8">
        <w:rPr>
          <w:rFonts w:ascii="Montserrat Light" w:hAnsi="Montserrat Light"/>
          <w:sz w:val="22"/>
          <w:szCs w:val="22"/>
        </w:rPr>
        <w:t xml:space="preserve">alume teie kui pädeva ametiasutuse seisukoha mainitud riskianalüüsi läbiviimise metoodika ning tulemuste osas. </w:t>
      </w:r>
    </w:p>
    <w:p w14:paraId="1312C008" w14:textId="6781B3D7" w:rsidR="0084241F" w:rsidRPr="00B860A8" w:rsidRDefault="0084241F" w:rsidP="00B860A8">
      <w:pPr>
        <w:pStyle w:val="A0"/>
        <w:spacing w:line="276" w:lineRule="auto"/>
        <w:jc w:val="both"/>
        <w:rPr>
          <w:rStyle w:val="a1"/>
          <w:rFonts w:ascii="Montserrat Light" w:hAnsi="Montserrat Light"/>
        </w:rPr>
      </w:pPr>
      <w:r w:rsidRPr="00B860A8">
        <w:rPr>
          <w:rFonts w:ascii="Montserrat Light" w:eastAsia="Times New Roman" w:hAnsi="Montserrat Light" w:cs="Times New Roman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Riskianalüüs on aluseks Narva Linnavolikogu 24.04.2025 otsusega nr 34 algatatud Tallinna mnt 71 maa-ala detailplaneeringu koostamise</w:t>
      </w:r>
      <w:r w:rsidR="007F5331" w:rsidRPr="00B860A8">
        <w:rPr>
          <w:rFonts w:ascii="Montserrat Light" w:eastAsia="Times New Roman" w:hAnsi="Montserrat Light" w:cs="Times New Roman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le</w:t>
      </w:r>
      <w:r w:rsidRPr="00B860A8">
        <w:rPr>
          <w:rFonts w:ascii="Montserrat Light" w:eastAsia="Times New Roman" w:hAnsi="Montserrat Light" w:cs="Times New Roman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Selle eesmärgiks on Narva linnas Pähklimäe linnaosas 2 ha suurusel maa-alal Tallinna mnt 71 kinnistu</w:t>
      </w:r>
      <w:r w:rsidR="00D14491" w:rsidRPr="00B860A8">
        <w:rPr>
          <w:rFonts w:ascii="Montserrat Light" w:eastAsia="Times New Roman" w:hAnsi="Montserrat Light" w:cs="Times New Roman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le</w:t>
      </w:r>
      <w:r w:rsidRPr="00B860A8">
        <w:rPr>
          <w:rFonts w:ascii="Montserrat Light" w:eastAsia="Times New Roman" w:hAnsi="Montserrat Light" w:cs="Times New Roman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(51101:001:0710) määrata maakasutuse sihtotstarve, ehitusõigus, arhitektuursete ja ehituslike tingimuste ning tehnovõrkude asukohad, korraldada liiklus (juurdepääsud ja parkimine), lahendada maa-ala heakorrastuse ja haljastuse küsimused ning määrata planeeringu elluviimisel vajalikud muinsuskaitse- ja keskkonnatingimused.</w:t>
      </w:r>
    </w:p>
    <w:p w14:paraId="54360588" w14:textId="77777777" w:rsidR="00E82FD8" w:rsidRPr="00B860A8" w:rsidRDefault="00E82FD8" w:rsidP="00B860A8">
      <w:pPr>
        <w:pStyle w:val="A0"/>
        <w:spacing w:line="276" w:lineRule="auto"/>
        <w:rPr>
          <w:rStyle w:val="a1"/>
          <w:rFonts w:ascii="Montserrat Light" w:hAnsi="Montserrat Light"/>
        </w:rPr>
      </w:pPr>
    </w:p>
    <w:p w14:paraId="1583A8A8" w14:textId="77777777" w:rsidR="00CC7790" w:rsidRPr="00B860A8" w:rsidRDefault="00CC7790" w:rsidP="00B860A8">
      <w:pPr>
        <w:pStyle w:val="A0"/>
        <w:spacing w:line="276" w:lineRule="auto"/>
        <w:rPr>
          <w:rStyle w:val="a1"/>
          <w:rFonts w:ascii="Montserrat Light" w:hAnsi="Montserrat Light"/>
        </w:rPr>
      </w:pPr>
    </w:p>
    <w:p w14:paraId="32E2766A" w14:textId="77777777" w:rsidR="00CE003E" w:rsidRPr="00B860A8" w:rsidRDefault="00DC7B98" w:rsidP="00B860A8">
      <w:pPr>
        <w:pStyle w:val="A0"/>
        <w:spacing w:line="276" w:lineRule="auto"/>
        <w:rPr>
          <w:rStyle w:val="a1"/>
          <w:rFonts w:ascii="Montserrat Light" w:eastAsia="Montserrat Light" w:hAnsi="Montserrat Light" w:cs="Montserrat Light"/>
        </w:rPr>
      </w:pPr>
      <w:r w:rsidRPr="00B860A8">
        <w:rPr>
          <w:rStyle w:val="a1"/>
          <w:rFonts w:ascii="Montserrat Light" w:hAnsi="Montserrat Light"/>
        </w:rPr>
        <w:t>Lugupidamisega</w:t>
      </w:r>
    </w:p>
    <w:p w14:paraId="666E06EF" w14:textId="77777777" w:rsidR="00B860A8" w:rsidRDefault="00DC7B98" w:rsidP="00B860A8">
      <w:pPr>
        <w:pStyle w:val="A0"/>
        <w:spacing w:after="120"/>
        <w:rPr>
          <w:rStyle w:val="a1"/>
          <w:rFonts w:ascii="Montserrat Light" w:hAnsi="Montserrat Light"/>
          <w:sz w:val="20"/>
          <w:szCs w:val="20"/>
        </w:rPr>
      </w:pPr>
      <w:r w:rsidRPr="00B860A8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Pr="00B860A8">
        <w:rPr>
          <w:rStyle w:val="a1"/>
          <w:rFonts w:ascii="Montserrat Light" w:hAnsi="Montserrat Light"/>
          <w:sz w:val="20"/>
          <w:szCs w:val="20"/>
        </w:rPr>
        <w:t>/allkirjastatud digitaalselt/</w:t>
      </w:r>
    </w:p>
    <w:p w14:paraId="57C981B8" w14:textId="260CED92" w:rsidR="007A577E" w:rsidRPr="00B860A8" w:rsidRDefault="007A577E" w:rsidP="00B860A8">
      <w:pPr>
        <w:pStyle w:val="A0"/>
        <w:rPr>
          <w:rFonts w:ascii="Montserrat Light" w:eastAsia="Montserrat Light" w:hAnsi="Montserrat Light" w:cs="Montserrat Light"/>
          <w:sz w:val="20"/>
          <w:szCs w:val="20"/>
        </w:rPr>
      </w:pPr>
      <w:r w:rsidRPr="00B860A8">
        <w:rPr>
          <w:rFonts w:ascii="Montserrat Light" w:eastAsia="Montserrat Light" w:hAnsi="Montserrat Light" w:cs="Montserrat Light"/>
          <w:sz w:val="22"/>
          <w:szCs w:val="22"/>
        </w:rPr>
        <w:t>Peeter Tambu</w:t>
      </w:r>
    </w:p>
    <w:p w14:paraId="68825598" w14:textId="77777777" w:rsidR="007A577E" w:rsidRPr="00B860A8" w:rsidRDefault="007A577E" w:rsidP="00B860A8">
      <w:pPr>
        <w:pStyle w:val="A0"/>
        <w:rPr>
          <w:rFonts w:ascii="Montserrat Light" w:eastAsia="Montserrat Light" w:hAnsi="Montserrat Light" w:cs="Montserrat Light"/>
          <w:sz w:val="20"/>
          <w:szCs w:val="20"/>
        </w:rPr>
      </w:pPr>
      <w:r w:rsidRPr="00B860A8">
        <w:rPr>
          <w:rFonts w:ascii="Montserrat Light" w:eastAsia="Montserrat Light" w:hAnsi="Montserrat Light" w:cs="Montserrat Light"/>
          <w:sz w:val="20"/>
          <w:szCs w:val="20"/>
        </w:rPr>
        <w:t>peaarhitekt (direktori asetäitja)</w:t>
      </w:r>
    </w:p>
    <w:p w14:paraId="59C7F141" w14:textId="77777777" w:rsidR="009E4E3C" w:rsidRPr="00B860A8" w:rsidRDefault="009E4E3C" w:rsidP="00B860A8">
      <w:pPr>
        <w:pStyle w:val="A0"/>
        <w:jc w:val="both"/>
        <w:rPr>
          <w:rFonts w:ascii="Montserrat Light" w:eastAsia="Montserrat Light" w:hAnsi="Montserrat Light" w:cs="Montserrat Light"/>
          <w:sz w:val="22"/>
          <w:szCs w:val="22"/>
        </w:rPr>
      </w:pPr>
    </w:p>
    <w:p w14:paraId="2F55BAD6" w14:textId="77777777" w:rsidR="009E4E3C" w:rsidRPr="00B860A8" w:rsidRDefault="009E4E3C" w:rsidP="009E4E3C">
      <w:pPr>
        <w:ind w:right="-1"/>
        <w:jc w:val="both"/>
        <w:rPr>
          <w:rFonts w:ascii="Montserrat Light" w:hAnsi="Montserrat Light"/>
          <w:color w:val="000000"/>
          <w:sz w:val="20"/>
          <w:szCs w:val="20"/>
          <w:lang w:val="et-EE"/>
        </w:rPr>
      </w:pPr>
    </w:p>
    <w:p w14:paraId="5EA45E0F" w14:textId="77777777" w:rsidR="009E4E3C" w:rsidRPr="00B860A8" w:rsidRDefault="009E4E3C" w:rsidP="009E4E3C">
      <w:pPr>
        <w:ind w:right="-1"/>
        <w:jc w:val="both"/>
        <w:rPr>
          <w:rFonts w:ascii="Montserrat Light" w:hAnsi="Montserrat Light"/>
          <w:color w:val="000000"/>
          <w:sz w:val="20"/>
          <w:szCs w:val="20"/>
          <w:lang w:val="et-EE"/>
        </w:rPr>
      </w:pPr>
    </w:p>
    <w:p w14:paraId="31AC469D" w14:textId="06ED74BE" w:rsidR="009E4E3C" w:rsidRPr="00B860A8" w:rsidRDefault="009E4E3C" w:rsidP="009E4E3C">
      <w:pPr>
        <w:ind w:right="-1"/>
        <w:jc w:val="both"/>
        <w:rPr>
          <w:rFonts w:ascii="Montserrat Light" w:hAnsi="Montserrat Light"/>
          <w:color w:val="000000"/>
          <w:sz w:val="20"/>
          <w:szCs w:val="20"/>
          <w:lang w:val="et-EE"/>
        </w:rPr>
      </w:pPr>
      <w:r w:rsidRPr="00B860A8">
        <w:rPr>
          <w:rFonts w:ascii="Montserrat Light" w:hAnsi="Montserrat Light"/>
          <w:color w:val="000000"/>
          <w:sz w:val="20"/>
          <w:szCs w:val="20"/>
          <w:lang w:val="et-EE"/>
        </w:rPr>
        <w:t>Tatjana Nikolajenkova</w:t>
      </w:r>
    </w:p>
    <w:p w14:paraId="78D580E9" w14:textId="50CA5521" w:rsidR="00CE003E" w:rsidRPr="00B860A8" w:rsidRDefault="009E4E3C" w:rsidP="007A577E">
      <w:pPr>
        <w:ind w:right="-1"/>
        <w:jc w:val="both"/>
        <w:rPr>
          <w:rFonts w:ascii="Montserrat Light" w:hAnsi="Montserrat Light"/>
          <w:color w:val="0000FF"/>
          <w:sz w:val="20"/>
          <w:szCs w:val="20"/>
          <w:lang w:val="et-EE"/>
        </w:rPr>
      </w:pPr>
      <w:r w:rsidRPr="00B860A8">
        <w:rPr>
          <w:rFonts w:ascii="Montserrat Light" w:hAnsi="Montserrat Light"/>
          <w:color w:val="000000"/>
          <w:sz w:val="20"/>
          <w:szCs w:val="20"/>
          <w:lang w:val="et-EE"/>
        </w:rPr>
        <w:t xml:space="preserve">5837 3585, </w:t>
      </w:r>
      <w:r w:rsidRPr="00B860A8">
        <w:rPr>
          <w:rFonts w:ascii="Montserrat Light" w:hAnsi="Montserrat Light"/>
          <w:color w:val="0000FF"/>
          <w:sz w:val="20"/>
          <w:szCs w:val="20"/>
          <w:lang w:val="et-EE"/>
        </w:rPr>
        <w:t>tatjana.nikolajenkova@narva.ee</w:t>
      </w:r>
    </w:p>
    <w:p w14:paraId="71456510" w14:textId="77777777" w:rsidR="00B860A8" w:rsidRPr="00B860A8" w:rsidRDefault="00B860A8" w:rsidP="007A577E">
      <w:pPr>
        <w:ind w:right="-1"/>
        <w:jc w:val="both"/>
        <w:rPr>
          <w:rFonts w:ascii="Montserrat Light" w:hAnsi="Montserrat Light"/>
          <w:color w:val="0000FF"/>
          <w:sz w:val="20"/>
          <w:szCs w:val="20"/>
          <w:lang w:val="et-EE"/>
        </w:rPr>
      </w:pPr>
    </w:p>
    <w:p w14:paraId="13B048B8" w14:textId="77777777" w:rsidR="00B860A8" w:rsidRPr="00B860A8" w:rsidRDefault="00B860A8" w:rsidP="007A577E">
      <w:pPr>
        <w:ind w:right="-1"/>
        <w:jc w:val="both"/>
        <w:rPr>
          <w:rFonts w:ascii="Montserrat Light" w:hAnsi="Montserrat Light"/>
          <w:color w:val="0000FF"/>
          <w:sz w:val="20"/>
          <w:szCs w:val="20"/>
          <w:lang w:val="et-EE"/>
        </w:rPr>
      </w:pPr>
    </w:p>
    <w:p w14:paraId="47725D28" w14:textId="5016B605" w:rsidR="00B860A8" w:rsidRPr="00B860A8" w:rsidRDefault="00B860A8" w:rsidP="007A577E">
      <w:pPr>
        <w:ind w:right="-1"/>
        <w:jc w:val="both"/>
        <w:rPr>
          <w:rFonts w:ascii="Montserrat Light" w:hAnsi="Montserrat Light"/>
          <w:sz w:val="20"/>
          <w:szCs w:val="20"/>
          <w:lang w:val="et-EE"/>
        </w:rPr>
      </w:pPr>
      <w:r w:rsidRPr="00B860A8">
        <w:rPr>
          <w:rFonts w:ascii="Montserrat Light" w:hAnsi="Montserrat Light"/>
          <w:sz w:val="20"/>
          <w:szCs w:val="20"/>
          <w:lang w:val="et-EE"/>
        </w:rPr>
        <w:t xml:space="preserve">Lisa: </w:t>
      </w:r>
      <w:r w:rsidRPr="00B860A8">
        <w:rPr>
          <w:rFonts w:ascii="Montserrat Light" w:hAnsi="Montserrat Light"/>
          <w:sz w:val="20"/>
          <w:szCs w:val="20"/>
          <w:lang w:val="et-EE"/>
        </w:rPr>
        <w:t xml:space="preserve">„Hoone planeeringulise ja ehitusliku elluviimise lubatavuse kavandamine suurõnnetuse ohuga ettevõtte või ohtliku ettevõtte ohualasse. RISKIANALÜÜS JA OHUHINNANG“ (töö teostaja </w:t>
      </w:r>
      <w:proofErr w:type="spellStart"/>
      <w:r w:rsidRPr="00B860A8">
        <w:rPr>
          <w:rFonts w:ascii="Montserrat Light" w:hAnsi="Montserrat Light"/>
          <w:sz w:val="20"/>
          <w:szCs w:val="20"/>
          <w:lang w:val="et-EE"/>
        </w:rPr>
        <w:t>Insafety</w:t>
      </w:r>
      <w:proofErr w:type="spellEnd"/>
      <w:r w:rsidRPr="00B860A8">
        <w:rPr>
          <w:rFonts w:ascii="Montserrat Light" w:hAnsi="Montserrat Light"/>
          <w:sz w:val="20"/>
          <w:szCs w:val="20"/>
          <w:lang w:val="et-EE"/>
        </w:rPr>
        <w:t xml:space="preserve"> OÜ)</w:t>
      </w:r>
    </w:p>
    <w:sectPr w:rsidR="00B860A8" w:rsidRPr="00B860A8">
      <w:headerReference w:type="first" r:id="rId9"/>
      <w:footerReference w:type="first" r:id="rId10"/>
      <w:pgSz w:w="11900" w:h="16840"/>
      <w:pgMar w:top="680" w:right="1418" w:bottom="1418" w:left="1985" w:header="624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20F51" w14:textId="77777777" w:rsidR="00925C42" w:rsidRDefault="00925C42">
      <w:r>
        <w:separator/>
      </w:r>
    </w:p>
  </w:endnote>
  <w:endnote w:type="continuationSeparator" w:id="0">
    <w:p w14:paraId="19F32FCB" w14:textId="77777777" w:rsidR="00925C42" w:rsidRDefault="0092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-Light">
    <w:altName w:val="Montserrat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68AF" w14:textId="77777777" w:rsidR="00CE003E" w:rsidRDefault="00DC7B98">
    <w:pPr>
      <w:pStyle w:val="A0"/>
      <w:jc w:val="right"/>
    </w:pPr>
    <w:r>
      <w:rPr>
        <w:noProof/>
      </w:rPr>
      <w:drawing>
        <wp:inline distT="0" distB="0" distL="0" distR="0" wp14:anchorId="62A66683" wp14:editId="24B78BFA">
          <wp:extent cx="3492001" cy="984090"/>
          <wp:effectExtent l="0" t="0" r="0" b="0"/>
          <wp:docPr id="1073741826" name="officeArt object" descr="Pilt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lt 24" descr="Pilt 24"/>
                  <pic:cNvPicPr>
                    <a:picLocks noChangeAspect="1"/>
                  </pic:cNvPicPr>
                </pic:nvPicPr>
                <pic:blipFill>
                  <a:blip r:embed="rId1"/>
                  <a:srcRect l="6" r="35624"/>
                  <a:stretch>
                    <a:fillRect/>
                  </a:stretch>
                </pic:blipFill>
                <pic:spPr>
                  <a:xfrm>
                    <a:off x="0" y="0"/>
                    <a:ext cx="3492001" cy="9840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11F79" w14:textId="77777777" w:rsidR="00925C42" w:rsidRDefault="00925C42">
      <w:r>
        <w:separator/>
      </w:r>
    </w:p>
  </w:footnote>
  <w:footnote w:type="continuationSeparator" w:id="0">
    <w:p w14:paraId="3DD36C50" w14:textId="77777777" w:rsidR="00925C42" w:rsidRDefault="00925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0F41" w14:textId="77777777" w:rsidR="00CE003E" w:rsidRDefault="00DC7B98" w:rsidP="004C3D6B">
    <w:pPr>
      <w:pStyle w:val="Pis"/>
      <w:tabs>
        <w:tab w:val="clear" w:pos="8306"/>
        <w:tab w:val="right" w:pos="8221"/>
      </w:tabs>
      <w:ind w:right="-717"/>
      <w:jc w:val="right"/>
    </w:pPr>
    <w:r>
      <w:rPr>
        <w:noProof/>
        <w:lang w:val="et-EE"/>
      </w:rPr>
      <w:drawing>
        <wp:inline distT="0" distB="0" distL="0" distR="0" wp14:anchorId="3C7C04DF" wp14:editId="7CD3C12A">
          <wp:extent cx="1694635" cy="486231"/>
          <wp:effectExtent l="0" t="0" r="0" b="0"/>
          <wp:docPr id="1073741825" name="officeArt object" descr="Pil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lt 1" descr="Pilt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4635" cy="486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BF3D434" w14:textId="77777777" w:rsidR="00CE003E" w:rsidRDefault="00CE003E">
    <w:pPr>
      <w:pStyle w:val="Pis"/>
      <w:tabs>
        <w:tab w:val="clear" w:pos="8306"/>
        <w:tab w:val="right" w:pos="8221"/>
      </w:tabs>
      <w:jc w:val="right"/>
    </w:pPr>
  </w:p>
  <w:p w14:paraId="6420B372" w14:textId="77777777" w:rsidR="00CE003E" w:rsidRDefault="00CE003E">
    <w:pPr>
      <w:pStyle w:val="Pis"/>
      <w:jc w:val="right"/>
    </w:pPr>
  </w:p>
  <w:p w14:paraId="5591041D" w14:textId="77777777" w:rsidR="00CE003E" w:rsidRDefault="00CE003E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52E49"/>
    <w:multiLevelType w:val="hybridMultilevel"/>
    <w:tmpl w:val="DD1E6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1102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3E"/>
    <w:rsid w:val="0000620F"/>
    <w:rsid w:val="00041A21"/>
    <w:rsid w:val="00045658"/>
    <w:rsid w:val="00063FA8"/>
    <w:rsid w:val="00095AB1"/>
    <w:rsid w:val="000D1241"/>
    <w:rsid w:val="000D5A2B"/>
    <w:rsid w:val="000E641A"/>
    <w:rsid w:val="000F3526"/>
    <w:rsid w:val="0010305E"/>
    <w:rsid w:val="001417E0"/>
    <w:rsid w:val="001842B4"/>
    <w:rsid w:val="001A04A6"/>
    <w:rsid w:val="001E2BE8"/>
    <w:rsid w:val="001E53E3"/>
    <w:rsid w:val="00230B1E"/>
    <w:rsid w:val="00235468"/>
    <w:rsid w:val="00237C3C"/>
    <w:rsid w:val="002D0012"/>
    <w:rsid w:val="002E2EF1"/>
    <w:rsid w:val="003022F0"/>
    <w:rsid w:val="00342362"/>
    <w:rsid w:val="0035565A"/>
    <w:rsid w:val="003703FE"/>
    <w:rsid w:val="00373E3B"/>
    <w:rsid w:val="00385574"/>
    <w:rsid w:val="003E6D4F"/>
    <w:rsid w:val="004124A6"/>
    <w:rsid w:val="00421F45"/>
    <w:rsid w:val="004257CF"/>
    <w:rsid w:val="004B6A06"/>
    <w:rsid w:val="004C3D6B"/>
    <w:rsid w:val="004D3CF5"/>
    <w:rsid w:val="004E16E3"/>
    <w:rsid w:val="00546C26"/>
    <w:rsid w:val="0057020B"/>
    <w:rsid w:val="00574B09"/>
    <w:rsid w:val="00697CA8"/>
    <w:rsid w:val="006C55E9"/>
    <w:rsid w:val="006D04C5"/>
    <w:rsid w:val="006D10E8"/>
    <w:rsid w:val="006D21B4"/>
    <w:rsid w:val="006D730F"/>
    <w:rsid w:val="00710B22"/>
    <w:rsid w:val="007174BC"/>
    <w:rsid w:val="007329A9"/>
    <w:rsid w:val="00742F3A"/>
    <w:rsid w:val="00765E1E"/>
    <w:rsid w:val="00766D2C"/>
    <w:rsid w:val="00777642"/>
    <w:rsid w:val="00794A0F"/>
    <w:rsid w:val="007A577E"/>
    <w:rsid w:val="007B2D8D"/>
    <w:rsid w:val="007F1BE7"/>
    <w:rsid w:val="007F4452"/>
    <w:rsid w:val="007F5331"/>
    <w:rsid w:val="008041F4"/>
    <w:rsid w:val="008224BE"/>
    <w:rsid w:val="0084241F"/>
    <w:rsid w:val="00843304"/>
    <w:rsid w:val="00850F55"/>
    <w:rsid w:val="00865EC7"/>
    <w:rsid w:val="00867F78"/>
    <w:rsid w:val="00882958"/>
    <w:rsid w:val="008915FC"/>
    <w:rsid w:val="008B399E"/>
    <w:rsid w:val="009012BB"/>
    <w:rsid w:val="00924AA0"/>
    <w:rsid w:val="00925442"/>
    <w:rsid w:val="00925C42"/>
    <w:rsid w:val="009A0439"/>
    <w:rsid w:val="009B4416"/>
    <w:rsid w:val="009D4B30"/>
    <w:rsid w:val="009D4F88"/>
    <w:rsid w:val="009E4E3C"/>
    <w:rsid w:val="00A05F40"/>
    <w:rsid w:val="00A31658"/>
    <w:rsid w:val="00A3670F"/>
    <w:rsid w:val="00A529D1"/>
    <w:rsid w:val="00A565C8"/>
    <w:rsid w:val="00A601A4"/>
    <w:rsid w:val="00A7683E"/>
    <w:rsid w:val="00AA3B3A"/>
    <w:rsid w:val="00AB1E6D"/>
    <w:rsid w:val="00B21D39"/>
    <w:rsid w:val="00B83055"/>
    <w:rsid w:val="00B860A8"/>
    <w:rsid w:val="00BA3C9F"/>
    <w:rsid w:val="00BB2529"/>
    <w:rsid w:val="00BD1487"/>
    <w:rsid w:val="00BF1765"/>
    <w:rsid w:val="00BF55AF"/>
    <w:rsid w:val="00BF71C6"/>
    <w:rsid w:val="00C0045F"/>
    <w:rsid w:val="00C06871"/>
    <w:rsid w:val="00C06CE9"/>
    <w:rsid w:val="00C204A1"/>
    <w:rsid w:val="00C30E59"/>
    <w:rsid w:val="00C3709A"/>
    <w:rsid w:val="00C6110A"/>
    <w:rsid w:val="00C751F8"/>
    <w:rsid w:val="00C846B4"/>
    <w:rsid w:val="00C915A0"/>
    <w:rsid w:val="00CC7790"/>
    <w:rsid w:val="00CE003E"/>
    <w:rsid w:val="00D14491"/>
    <w:rsid w:val="00D20E43"/>
    <w:rsid w:val="00D85973"/>
    <w:rsid w:val="00DC7B98"/>
    <w:rsid w:val="00DE69DB"/>
    <w:rsid w:val="00E16F4A"/>
    <w:rsid w:val="00E17306"/>
    <w:rsid w:val="00E25AB2"/>
    <w:rsid w:val="00E36858"/>
    <w:rsid w:val="00E458EE"/>
    <w:rsid w:val="00E66FE4"/>
    <w:rsid w:val="00E82FD8"/>
    <w:rsid w:val="00E95164"/>
    <w:rsid w:val="00EA39B4"/>
    <w:rsid w:val="00EA7F87"/>
    <w:rsid w:val="00ED0818"/>
    <w:rsid w:val="00EE6983"/>
    <w:rsid w:val="00EF2E82"/>
    <w:rsid w:val="00F02159"/>
    <w:rsid w:val="00F14056"/>
    <w:rsid w:val="00F75919"/>
    <w:rsid w:val="00FC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BA85"/>
  <w15:docId w15:val="{268B9F18-D6C9-4D02-AA1B-E424F52F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US" w:eastAsia="en-US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s">
    <w:name w:val="header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A0">
    <w:name w:val="Основной текст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1">
    <w:name w:val="Нет"/>
  </w:style>
  <w:style w:type="character" w:customStyle="1" w:styleId="Hyperlink0">
    <w:name w:val="Hyperlink.0"/>
    <w:basedOn w:val="a1"/>
    <w:rPr>
      <w:rFonts w:ascii="Montserrat Light" w:eastAsia="Montserrat Light" w:hAnsi="Montserrat Light" w:cs="Montserrat Light"/>
      <w:outline w:val="0"/>
      <w:color w:val="0000FF"/>
      <w:sz w:val="22"/>
      <w:szCs w:val="22"/>
      <w:u w:val="single" w:color="0000FF"/>
    </w:rPr>
  </w:style>
  <w:style w:type="paragraph" w:styleId="Lihttekst">
    <w:name w:val="Plain Text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a2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1842B4"/>
    <w:rPr>
      <w:color w:val="605E5C"/>
      <w:shd w:val="clear" w:color="auto" w:fill="E1DFDD"/>
    </w:rPr>
  </w:style>
  <w:style w:type="paragraph" w:styleId="Vahedeta">
    <w:name w:val="No Spacing"/>
    <w:uiPriority w:val="1"/>
    <w:qFormat/>
    <w:rsid w:val="001842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 w:eastAsia="en-US"/>
    </w:rPr>
  </w:style>
  <w:style w:type="paragraph" w:styleId="Loendilik">
    <w:name w:val="List Paragraph"/>
    <w:basedOn w:val="Normaallaad"/>
    <w:uiPriority w:val="34"/>
    <w:qFormat/>
    <w:rsid w:val="007F44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  <w14:ligatures w14:val="standardContextual"/>
    </w:rPr>
  </w:style>
  <w:style w:type="table" w:styleId="Kontuurtabel">
    <w:name w:val="Table Grid"/>
    <w:basedOn w:val="Normaaltabel"/>
    <w:uiPriority w:val="39"/>
    <w:rsid w:val="00732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ugev">
    <w:name w:val="Strong"/>
    <w:basedOn w:val="Liguvaikefont"/>
    <w:uiPriority w:val="22"/>
    <w:qFormat/>
    <w:rsid w:val="007329A9"/>
    <w:rPr>
      <w:b/>
      <w:bCs/>
    </w:rPr>
  </w:style>
  <w:style w:type="paragraph" w:customStyle="1" w:styleId="Default">
    <w:name w:val="Default"/>
    <w:rsid w:val="00697C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4C3D6B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4C3D6B"/>
    <w:rPr>
      <w:sz w:val="24"/>
      <w:szCs w:val="24"/>
      <w:lang w:val="en-US" w:eastAsia="en-US"/>
    </w:rPr>
  </w:style>
  <w:style w:type="character" w:customStyle="1" w:styleId="fontstyle01">
    <w:name w:val="fontstyle01"/>
    <w:basedOn w:val="Liguvaikefont"/>
    <w:rsid w:val="000E641A"/>
    <w:rPr>
      <w:rFonts w:ascii="Montserrat-Light" w:hAnsi="Montserrat-Light" w:hint="default"/>
      <w:b w:val="0"/>
      <w:bCs w:val="0"/>
      <w:i w:val="0"/>
      <w:iCs w:val="0"/>
      <w:color w:val="000000"/>
      <w:sz w:val="22"/>
      <w:szCs w:val="22"/>
    </w:rPr>
  </w:style>
  <w:style w:type="paragraph" w:styleId="Normaallaadveeb">
    <w:name w:val="Normal (Web)"/>
    <w:basedOn w:val="Normaallaad"/>
    <w:uiPriority w:val="99"/>
    <w:unhideWhenUsed/>
    <w:rsid w:val="00765E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ptos" w:eastAsiaTheme="minorHAnsi" w:hAnsi="Aptos" w:cs="Aptos"/>
      <w:bdr w:val="none" w:sz="0" w:space="0" w:color="auto"/>
    </w:rPr>
  </w:style>
  <w:style w:type="paragraph" w:styleId="Kehatekst">
    <w:name w:val="Body Text"/>
    <w:basedOn w:val="Normaallaad"/>
    <w:link w:val="KehatekstMrk"/>
    <w:rsid w:val="00421F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tLeast"/>
      <w:jc w:val="both"/>
    </w:pPr>
    <w:rPr>
      <w:rFonts w:eastAsia="Times New Roman"/>
      <w:sz w:val="28"/>
      <w:szCs w:val="20"/>
      <w:bdr w:val="none" w:sz="0" w:space="0" w:color="auto"/>
      <w:lang w:val="et-EE"/>
    </w:rPr>
  </w:style>
  <w:style w:type="character" w:customStyle="1" w:styleId="KehatekstMrk">
    <w:name w:val="Kehatekst Märk"/>
    <w:basedOn w:val="Liguvaikefont"/>
    <w:link w:val="Kehatekst"/>
    <w:rsid w:val="00421F45"/>
    <w:rPr>
      <w:rFonts w:eastAsia="Times New Roman"/>
      <w:sz w:val="28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si.kager@paasteamet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da@paasteamet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'i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'i kujundu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'i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Peeter Tambu</dc:creator>
  <cp:lastModifiedBy>Peeter Tambu</cp:lastModifiedBy>
  <cp:revision>2</cp:revision>
  <cp:lastPrinted>2023-11-13T12:01:00Z</cp:lastPrinted>
  <dcterms:created xsi:type="dcterms:W3CDTF">2026-02-20T12:49:00Z</dcterms:created>
  <dcterms:modified xsi:type="dcterms:W3CDTF">2026-02-20T12:49:00Z</dcterms:modified>
</cp:coreProperties>
</file>